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3015" w14:textId="77777777" w:rsidR="0029530F" w:rsidRPr="0029530F" w:rsidRDefault="0029530F" w:rsidP="00ED4175">
      <w:pPr>
        <w:tabs>
          <w:tab w:val="left" w:pos="1460"/>
        </w:tabs>
        <w:autoSpaceDE w:val="0"/>
        <w:autoSpaceDN w:val="0"/>
        <w:adjustRightInd w:val="0"/>
        <w:rPr>
          <w:rFonts w:asciiTheme="majorHAnsi" w:hAnsiTheme="majorHAnsi" w:cstheme="majorBidi"/>
          <w:b/>
          <w:color w:val="006F62"/>
          <w:sz w:val="20"/>
          <w:szCs w:val="20"/>
          <w:lang w:val="en-GB"/>
        </w:rPr>
      </w:pPr>
      <w:bookmarkStart w:id="0" w:name="_GoBack"/>
      <w:bookmarkEnd w:id="0"/>
      <w:r>
        <w:rPr>
          <w:rFonts w:asciiTheme="majorHAnsi" w:hAnsiTheme="majorHAnsi" w:cstheme="majorBidi"/>
          <w:b/>
          <w:color w:val="006F62"/>
          <w:sz w:val="20"/>
          <w:szCs w:val="20"/>
          <w:lang w:val="en-GB"/>
        </w:rPr>
        <w:t>Muna Alyusuf</w:t>
      </w:r>
    </w:p>
    <w:p w14:paraId="65777A2E" w14:textId="77777777" w:rsidR="00ED4175" w:rsidRPr="007A6579" w:rsidRDefault="00ED4175" w:rsidP="00ED4175">
      <w:pPr>
        <w:tabs>
          <w:tab w:val="left" w:pos="1460"/>
        </w:tabs>
        <w:autoSpaceDE w:val="0"/>
        <w:autoSpaceDN w:val="0"/>
        <w:adjustRightInd w:val="0"/>
        <w:rPr>
          <w:rFonts w:asciiTheme="majorHAnsi" w:hAnsiTheme="majorHAnsi" w:cstheme="majorBidi"/>
          <w:b/>
          <w:color w:val="006F62"/>
          <w:sz w:val="20"/>
          <w:szCs w:val="20"/>
          <w:rtl/>
          <w:lang w:val="en-GB"/>
        </w:rPr>
      </w:pPr>
      <w:r w:rsidRPr="000E1BBB">
        <w:rPr>
          <w:rFonts w:asciiTheme="majorHAnsi" w:hAnsiTheme="majorHAnsi" w:cstheme="majorBidi"/>
          <w:b/>
          <w:color w:val="006F62"/>
          <w:sz w:val="20"/>
          <w:szCs w:val="20"/>
        </w:rPr>
        <w:t>Executive Summary</w:t>
      </w:r>
    </w:p>
    <w:p w14:paraId="33972DEC" w14:textId="77777777" w:rsidR="00ED4175" w:rsidRPr="000E1BBB" w:rsidRDefault="00ED4175" w:rsidP="00ED4175">
      <w:pPr>
        <w:tabs>
          <w:tab w:val="left" w:pos="1460"/>
        </w:tabs>
        <w:autoSpaceDE w:val="0"/>
        <w:autoSpaceDN w:val="0"/>
        <w:adjustRightInd w:val="0"/>
        <w:rPr>
          <w:rFonts w:asciiTheme="majorHAnsi" w:hAnsiTheme="majorHAnsi" w:cstheme="majorBidi"/>
          <w:b/>
          <w:color w:val="006F62"/>
          <w:sz w:val="20"/>
          <w:szCs w:val="20"/>
        </w:rPr>
      </w:pPr>
    </w:p>
    <w:p w14:paraId="49C99033" w14:textId="77777777" w:rsidR="00ED4175" w:rsidRPr="00B23E35" w:rsidRDefault="00ED4175" w:rsidP="00ED4175">
      <w:pPr>
        <w:widowControl w:val="0"/>
        <w:autoSpaceDE w:val="0"/>
        <w:autoSpaceDN w:val="0"/>
        <w:adjustRightInd w:val="0"/>
        <w:spacing w:line="300" w:lineRule="atLeast"/>
        <w:rPr>
          <w:rFonts w:asciiTheme="majorHAnsi" w:hAnsiTheme="majorHAnsi" w:cstheme="majorBidi"/>
          <w:color w:val="474747"/>
          <w:sz w:val="18"/>
          <w:szCs w:val="18"/>
          <w:lang w:val="en-GB"/>
        </w:rPr>
      </w:pPr>
      <w:r w:rsidRPr="00B23E35">
        <w:rPr>
          <w:rFonts w:asciiTheme="majorHAnsi" w:hAnsiTheme="majorHAnsi" w:cstheme="majorBidi"/>
          <w:color w:val="474747"/>
          <w:sz w:val="18"/>
          <w:szCs w:val="18"/>
          <w:lang w:val="en-GB"/>
        </w:rPr>
        <w:t>An experienced Executive Coach with strong and varied corporate background, Muna Alyusuf has coached many business leaders in various industries championing them to develop and transform themselves to their potential next level personally and professionally.  Muna is also highly experienced in leadership development consultancy, and as a facilitator and trainer, working with individuals and groups of people to encourage individual and leadership potentials and aspirations.</w:t>
      </w:r>
    </w:p>
    <w:p w14:paraId="54ADC9B8" w14:textId="77777777" w:rsidR="00ED4175" w:rsidRPr="00B23E35" w:rsidRDefault="00ED4175" w:rsidP="00ED4175">
      <w:pPr>
        <w:tabs>
          <w:tab w:val="left" w:pos="1460"/>
        </w:tabs>
        <w:autoSpaceDE w:val="0"/>
        <w:autoSpaceDN w:val="0"/>
        <w:adjustRightInd w:val="0"/>
        <w:rPr>
          <w:rFonts w:asciiTheme="majorHAnsi" w:hAnsiTheme="majorHAnsi" w:cstheme="majorBidi"/>
          <w:b/>
          <w:color w:val="006F62"/>
          <w:sz w:val="18"/>
          <w:szCs w:val="18"/>
          <w:lang w:val="fr-BE"/>
        </w:rPr>
      </w:pPr>
    </w:p>
    <w:p w14:paraId="2A2085D7" w14:textId="77777777" w:rsidR="00ED4175" w:rsidRPr="008D6E74" w:rsidRDefault="00ED4175" w:rsidP="00ED4175">
      <w:pPr>
        <w:rPr>
          <w:rFonts w:asciiTheme="majorHAnsi" w:hAnsiTheme="majorHAnsi" w:cstheme="majorBidi"/>
          <w:b/>
          <w:bCs/>
          <w:color w:val="006F62"/>
          <w:sz w:val="20"/>
          <w:szCs w:val="20"/>
          <w:lang w:val="en-GB" w:eastAsia="en-GB"/>
        </w:rPr>
      </w:pPr>
      <w:r w:rsidRPr="000E1BBB">
        <w:rPr>
          <w:rFonts w:asciiTheme="majorHAnsi" w:hAnsiTheme="majorHAnsi" w:cstheme="majorBidi"/>
          <w:b/>
          <w:color w:val="006F62"/>
          <w:sz w:val="20"/>
          <w:szCs w:val="20"/>
          <w:lang w:val="fr-BE"/>
        </w:rPr>
        <w:t>Background</w:t>
      </w:r>
      <w:r>
        <w:rPr>
          <w:rFonts w:asciiTheme="majorHAnsi" w:hAnsiTheme="majorHAnsi" w:cstheme="majorBidi"/>
          <w:b/>
          <w:color w:val="006F62"/>
          <w:sz w:val="20"/>
          <w:szCs w:val="20"/>
          <w:lang w:val="fr-BE"/>
        </w:rPr>
        <w:t xml:space="preserve"> &amp; </w:t>
      </w:r>
      <w:r w:rsidRPr="000E1BBB">
        <w:rPr>
          <w:rFonts w:asciiTheme="majorHAnsi" w:hAnsiTheme="majorHAnsi" w:cstheme="majorBidi"/>
          <w:b/>
          <w:bCs/>
          <w:color w:val="006F62"/>
          <w:sz w:val="20"/>
          <w:szCs w:val="20"/>
          <w:lang w:val="en-GB" w:eastAsia="en-GB"/>
        </w:rPr>
        <w:t>Industry Experience</w:t>
      </w:r>
    </w:p>
    <w:p w14:paraId="3CBB5575" w14:textId="77777777" w:rsidR="00ED4175" w:rsidRPr="000E1BBB" w:rsidRDefault="00ED4175" w:rsidP="00ED4175">
      <w:pPr>
        <w:tabs>
          <w:tab w:val="left" w:pos="1460"/>
        </w:tabs>
        <w:autoSpaceDE w:val="0"/>
        <w:autoSpaceDN w:val="0"/>
        <w:adjustRightInd w:val="0"/>
        <w:rPr>
          <w:rFonts w:asciiTheme="majorHAnsi" w:hAnsiTheme="majorHAnsi" w:cstheme="majorBidi"/>
          <w:b/>
          <w:color w:val="006F62"/>
          <w:sz w:val="20"/>
          <w:szCs w:val="20"/>
          <w:lang w:val="fr-BE"/>
        </w:rPr>
      </w:pPr>
    </w:p>
    <w:p w14:paraId="79CA46DD" w14:textId="77777777" w:rsidR="00ED4175" w:rsidRPr="00B23E35" w:rsidRDefault="00ED4175" w:rsidP="00ED4175">
      <w:pPr>
        <w:pStyle w:val="p1"/>
        <w:rPr>
          <w:rFonts w:asciiTheme="majorHAnsi" w:hAnsiTheme="majorHAnsi" w:cstheme="majorBidi"/>
          <w:sz w:val="18"/>
          <w:szCs w:val="18"/>
        </w:rPr>
      </w:pPr>
      <w:r w:rsidRPr="00B23E35">
        <w:rPr>
          <w:rFonts w:asciiTheme="majorHAnsi" w:hAnsiTheme="majorHAnsi" w:cstheme="majorBidi"/>
          <w:sz w:val="18"/>
          <w:szCs w:val="18"/>
        </w:rPr>
        <w:t>Prior to becoming qualified/certified as an Executive Coach, Muna had a global corporate career having worked in the UK, USA, UAE and Saudi Arabia, and held leadership positions in different organisations, culminating in a regional leadership position at CARTUS where she coached both internal and external business executives. She brings much of that corporate experience into her work as she coaches executives around the world.</w:t>
      </w:r>
    </w:p>
    <w:p w14:paraId="600D7290" w14:textId="77777777" w:rsidR="00ED4175" w:rsidRPr="00B23E35" w:rsidRDefault="00ED4175" w:rsidP="00ED4175">
      <w:pPr>
        <w:rPr>
          <w:rFonts w:asciiTheme="majorHAnsi" w:hAnsiTheme="majorHAnsi" w:cstheme="majorBidi"/>
          <w:color w:val="595959"/>
          <w:sz w:val="18"/>
          <w:szCs w:val="18"/>
          <w:lang w:val="en-GB" w:eastAsia="en-GB"/>
        </w:rPr>
      </w:pPr>
      <w:r w:rsidRPr="00B23E35">
        <w:rPr>
          <w:rFonts w:asciiTheme="majorHAnsi" w:hAnsiTheme="majorHAnsi" w:cstheme="majorBidi"/>
          <w:color w:val="595959"/>
          <w:sz w:val="18"/>
          <w:szCs w:val="18"/>
          <w:lang w:val="en-GB" w:eastAsia="en-GB"/>
        </w:rPr>
        <w:t>As a coach, Muna draws on her leadership and business experience from her</w:t>
      </w:r>
      <w:r>
        <w:rPr>
          <w:rFonts w:asciiTheme="majorHAnsi" w:hAnsiTheme="majorHAnsi" w:cstheme="majorBidi"/>
          <w:color w:val="595959"/>
          <w:sz w:val="18"/>
          <w:szCs w:val="18"/>
          <w:lang w:val="en-GB" w:eastAsia="en-GB"/>
        </w:rPr>
        <w:t xml:space="preserve"> career in training management,</w:t>
      </w:r>
      <w:r w:rsidRPr="00B23E35">
        <w:rPr>
          <w:rFonts w:asciiTheme="majorHAnsi" w:hAnsiTheme="majorHAnsi" w:cstheme="majorBidi"/>
          <w:color w:val="595959"/>
          <w:sz w:val="18"/>
          <w:szCs w:val="18"/>
          <w:lang w:val="en-GB" w:eastAsia="en-GB"/>
        </w:rPr>
        <w:t xml:space="preserve"> education and health counselling. After working internationally as a leader at CARTUS developing her role as an EMEA reginal leader in training management and coaching, Muna worked independently in Saudi Arabia and the UK.  She created her coaching and facilitation business and developed her leadership in different roles as a business development manager and business director, and mostly developed her leadership skills in Coaching and Facilitation.  She now works as an executive coach as well as a leadership development consultant, facilitator and trainer supporting executives in different parts of the world.</w:t>
      </w:r>
    </w:p>
    <w:p w14:paraId="7EF0D5E6" w14:textId="77777777" w:rsidR="00ED4175" w:rsidRDefault="00ED4175" w:rsidP="00ED4175">
      <w:pPr>
        <w:tabs>
          <w:tab w:val="left" w:pos="1460"/>
        </w:tabs>
        <w:autoSpaceDE w:val="0"/>
        <w:autoSpaceDN w:val="0"/>
        <w:adjustRightInd w:val="0"/>
        <w:rPr>
          <w:rFonts w:asciiTheme="majorHAnsi" w:hAnsiTheme="majorHAnsi" w:cstheme="majorBidi"/>
          <w:b/>
          <w:bCs/>
          <w:color w:val="006F62"/>
          <w:sz w:val="20"/>
          <w:szCs w:val="20"/>
          <w:lang w:val="en-GB" w:eastAsia="en-GB"/>
        </w:rPr>
      </w:pPr>
    </w:p>
    <w:p w14:paraId="784AE5B7" w14:textId="77777777" w:rsidR="00ED4175" w:rsidRDefault="00ED4175" w:rsidP="00ED4175">
      <w:pPr>
        <w:tabs>
          <w:tab w:val="left" w:pos="1460"/>
        </w:tabs>
        <w:autoSpaceDE w:val="0"/>
        <w:autoSpaceDN w:val="0"/>
        <w:adjustRightInd w:val="0"/>
        <w:rPr>
          <w:rFonts w:asciiTheme="majorHAnsi" w:hAnsiTheme="majorHAnsi" w:cstheme="majorBidi"/>
          <w:b/>
          <w:color w:val="006F62"/>
          <w:sz w:val="20"/>
          <w:szCs w:val="20"/>
        </w:rPr>
      </w:pPr>
      <w:r w:rsidRPr="000E1BBB">
        <w:rPr>
          <w:rFonts w:asciiTheme="majorHAnsi" w:hAnsiTheme="majorHAnsi" w:cstheme="majorBidi"/>
          <w:b/>
          <w:color w:val="006F62"/>
          <w:sz w:val="20"/>
          <w:szCs w:val="20"/>
        </w:rPr>
        <w:t xml:space="preserve">Education, Publications and Professional Affiliations </w:t>
      </w:r>
    </w:p>
    <w:p w14:paraId="6C5BA5C6" w14:textId="77777777" w:rsidR="00ED4175" w:rsidRPr="000E1BBB" w:rsidRDefault="00ED4175" w:rsidP="00ED4175">
      <w:pPr>
        <w:tabs>
          <w:tab w:val="left" w:pos="1460"/>
        </w:tabs>
        <w:autoSpaceDE w:val="0"/>
        <w:autoSpaceDN w:val="0"/>
        <w:adjustRightInd w:val="0"/>
        <w:rPr>
          <w:rFonts w:asciiTheme="majorHAnsi" w:hAnsiTheme="majorHAnsi" w:cstheme="majorBidi"/>
          <w:b/>
          <w:color w:val="006F62"/>
          <w:sz w:val="20"/>
          <w:szCs w:val="20"/>
        </w:rPr>
      </w:pPr>
    </w:p>
    <w:p w14:paraId="12F3865B" w14:textId="77777777" w:rsidR="00ED4175" w:rsidRPr="00BA2892" w:rsidRDefault="00ED4175" w:rsidP="00ED4175">
      <w:pPr>
        <w:tabs>
          <w:tab w:val="left" w:pos="1460"/>
        </w:tabs>
        <w:autoSpaceDE w:val="0"/>
        <w:autoSpaceDN w:val="0"/>
        <w:adjustRightInd w:val="0"/>
        <w:rPr>
          <w:rFonts w:asciiTheme="majorHAnsi" w:hAnsiTheme="majorHAnsi" w:cstheme="majorBidi"/>
          <w:color w:val="474747"/>
          <w:sz w:val="18"/>
          <w:szCs w:val="18"/>
          <w:lang w:val="en-GB"/>
        </w:rPr>
      </w:pPr>
      <w:r w:rsidRPr="00BA2892">
        <w:rPr>
          <w:rFonts w:asciiTheme="majorHAnsi" w:hAnsiTheme="majorHAnsi" w:cstheme="majorBidi"/>
          <w:color w:val="474747"/>
          <w:sz w:val="18"/>
          <w:szCs w:val="18"/>
          <w:lang w:val="en-GB"/>
        </w:rPr>
        <w:t>Muna has an M.B.A. from North London University – London, UK</w:t>
      </w:r>
    </w:p>
    <w:p w14:paraId="23761A6A" w14:textId="77777777" w:rsidR="00ED4175" w:rsidRPr="00BA2892" w:rsidRDefault="00ED4175" w:rsidP="00ED4175">
      <w:pPr>
        <w:tabs>
          <w:tab w:val="left" w:pos="1460"/>
        </w:tabs>
        <w:autoSpaceDE w:val="0"/>
        <w:autoSpaceDN w:val="0"/>
        <w:adjustRightInd w:val="0"/>
        <w:rPr>
          <w:rFonts w:asciiTheme="majorHAnsi" w:hAnsiTheme="majorHAnsi" w:cstheme="majorBidi"/>
          <w:color w:val="474747"/>
          <w:sz w:val="18"/>
          <w:szCs w:val="18"/>
          <w:lang w:val="en-GB"/>
        </w:rPr>
      </w:pPr>
      <w:r w:rsidRPr="00BA2892">
        <w:rPr>
          <w:rFonts w:asciiTheme="majorHAnsi" w:hAnsiTheme="majorHAnsi" w:cstheme="majorBidi"/>
          <w:color w:val="474747"/>
          <w:sz w:val="18"/>
          <w:szCs w:val="18"/>
          <w:lang w:val="en-GB"/>
        </w:rPr>
        <w:t xml:space="preserve">MA in Sociology from California State University – Sacramento where her focus was the Sociology of Knowledge.    </w:t>
      </w:r>
    </w:p>
    <w:p w14:paraId="04E027AF" w14:textId="77777777" w:rsidR="00ED4175" w:rsidRPr="00BA2892" w:rsidRDefault="00ED4175" w:rsidP="00ED4175">
      <w:pPr>
        <w:widowControl w:val="0"/>
        <w:autoSpaceDE w:val="0"/>
        <w:autoSpaceDN w:val="0"/>
        <w:adjustRightInd w:val="0"/>
        <w:spacing w:line="300" w:lineRule="atLeast"/>
        <w:rPr>
          <w:rFonts w:asciiTheme="majorHAnsi" w:hAnsiTheme="majorHAnsi" w:cstheme="majorBidi"/>
          <w:color w:val="474747"/>
          <w:sz w:val="18"/>
          <w:szCs w:val="18"/>
          <w:lang w:val="en-GB"/>
        </w:rPr>
      </w:pPr>
      <w:r w:rsidRPr="00BA2892">
        <w:rPr>
          <w:rFonts w:asciiTheme="majorHAnsi" w:hAnsiTheme="majorHAnsi" w:cstheme="majorBidi"/>
          <w:color w:val="474747"/>
          <w:sz w:val="18"/>
          <w:szCs w:val="18"/>
          <w:lang w:val="en-GB"/>
        </w:rPr>
        <w:t>Certified Organisation and Relationship System Coach (ORSC)</w:t>
      </w:r>
      <w:r>
        <w:rPr>
          <w:rFonts w:asciiTheme="majorHAnsi" w:hAnsiTheme="majorHAnsi" w:cstheme="majorBidi"/>
          <w:color w:val="474747"/>
          <w:sz w:val="18"/>
          <w:szCs w:val="18"/>
          <w:lang w:val="en-GB"/>
        </w:rPr>
        <w:t xml:space="preserve"> &amp; </w:t>
      </w:r>
      <w:r w:rsidRPr="00BA2892">
        <w:rPr>
          <w:rFonts w:asciiTheme="majorHAnsi" w:hAnsiTheme="majorHAnsi" w:cstheme="majorBidi"/>
          <w:color w:val="474747"/>
          <w:sz w:val="18"/>
          <w:szCs w:val="18"/>
          <w:lang w:val="en-GB"/>
        </w:rPr>
        <w:t xml:space="preserve">Qualified co-active coach.  </w:t>
      </w:r>
    </w:p>
    <w:p w14:paraId="265F0984" w14:textId="77777777" w:rsidR="00ED4175" w:rsidRPr="00246C91" w:rsidRDefault="00ED4175" w:rsidP="00ED4175">
      <w:pPr>
        <w:widowControl w:val="0"/>
        <w:autoSpaceDE w:val="0"/>
        <w:autoSpaceDN w:val="0"/>
        <w:adjustRightInd w:val="0"/>
        <w:spacing w:line="300" w:lineRule="atLeast"/>
        <w:rPr>
          <w:rFonts w:asciiTheme="majorHAnsi" w:hAnsiTheme="majorHAnsi" w:cstheme="majorBidi"/>
          <w:color w:val="474747"/>
          <w:sz w:val="18"/>
          <w:szCs w:val="18"/>
          <w:lang w:val="en-GB"/>
        </w:rPr>
      </w:pPr>
      <w:r w:rsidRPr="00246C91">
        <w:rPr>
          <w:rFonts w:asciiTheme="majorHAnsi" w:hAnsiTheme="majorHAnsi" w:cstheme="majorBidi"/>
          <w:color w:val="474747"/>
          <w:sz w:val="18"/>
          <w:szCs w:val="18"/>
          <w:lang w:val="en-GB"/>
        </w:rPr>
        <w:t xml:space="preserve">PCC Credential from the International Coach Federation (ICF) </w:t>
      </w:r>
    </w:p>
    <w:p w14:paraId="26FCD57C" w14:textId="77777777" w:rsidR="00ED4175" w:rsidRPr="00246C91" w:rsidRDefault="00ED4175" w:rsidP="00ED4175">
      <w:pPr>
        <w:widowControl w:val="0"/>
        <w:autoSpaceDE w:val="0"/>
        <w:autoSpaceDN w:val="0"/>
        <w:adjustRightInd w:val="0"/>
        <w:spacing w:line="300" w:lineRule="atLeast"/>
        <w:rPr>
          <w:rFonts w:asciiTheme="majorHAnsi" w:hAnsiTheme="majorHAnsi" w:cstheme="majorBidi"/>
          <w:color w:val="474747"/>
          <w:sz w:val="18"/>
          <w:szCs w:val="18"/>
          <w:lang w:val="en-GB"/>
        </w:rPr>
      </w:pPr>
      <w:r w:rsidRPr="00246C91">
        <w:rPr>
          <w:rFonts w:asciiTheme="majorHAnsi" w:hAnsiTheme="majorHAnsi" w:cstheme="majorBidi"/>
          <w:color w:val="474747"/>
          <w:sz w:val="18"/>
          <w:szCs w:val="18"/>
          <w:lang w:val="en-GB"/>
        </w:rPr>
        <w:t xml:space="preserve">Member of the International Coaching Federation (ICF), </w:t>
      </w:r>
      <w:proofErr w:type="spellStart"/>
      <w:r w:rsidRPr="00246C91">
        <w:rPr>
          <w:rFonts w:asciiTheme="majorHAnsi" w:hAnsiTheme="majorHAnsi" w:cstheme="majorBidi"/>
          <w:color w:val="474747"/>
          <w:sz w:val="18"/>
          <w:szCs w:val="18"/>
          <w:lang w:val="en-GB"/>
        </w:rPr>
        <w:t>ICF</w:t>
      </w:r>
      <w:proofErr w:type="spellEnd"/>
      <w:r w:rsidRPr="00246C91">
        <w:rPr>
          <w:rFonts w:asciiTheme="majorHAnsi" w:hAnsiTheme="majorHAnsi" w:cstheme="majorBidi"/>
          <w:color w:val="474747"/>
          <w:sz w:val="18"/>
          <w:szCs w:val="18"/>
          <w:lang w:val="en-GB"/>
        </w:rPr>
        <w:t xml:space="preserve"> UK chapter, the Society of Interc</w:t>
      </w:r>
      <w:r>
        <w:rPr>
          <w:rFonts w:asciiTheme="majorHAnsi" w:hAnsiTheme="majorHAnsi" w:cstheme="majorBidi"/>
          <w:color w:val="474747"/>
          <w:sz w:val="18"/>
          <w:szCs w:val="18"/>
          <w:lang w:val="en-GB"/>
        </w:rPr>
        <w:t xml:space="preserve">ultural Education, Training and </w:t>
      </w:r>
      <w:r w:rsidRPr="00246C91">
        <w:rPr>
          <w:rFonts w:asciiTheme="majorHAnsi" w:hAnsiTheme="majorHAnsi" w:cstheme="majorBidi"/>
          <w:color w:val="474747"/>
          <w:sz w:val="18"/>
          <w:szCs w:val="18"/>
          <w:lang w:val="en-GB"/>
        </w:rPr>
        <w:t>Research, Europe</w:t>
      </w:r>
    </w:p>
    <w:p w14:paraId="4C96C94B" w14:textId="77777777" w:rsidR="00ED4175" w:rsidRPr="003D69D5" w:rsidRDefault="00ED4175" w:rsidP="00ED4175">
      <w:pPr>
        <w:tabs>
          <w:tab w:val="left" w:pos="1460"/>
        </w:tabs>
        <w:autoSpaceDE w:val="0"/>
        <w:autoSpaceDN w:val="0"/>
        <w:adjustRightInd w:val="0"/>
        <w:rPr>
          <w:rFonts w:asciiTheme="majorHAnsi" w:hAnsiTheme="majorHAnsi" w:cstheme="majorBidi"/>
          <w:bCs/>
          <w:color w:val="006F62"/>
          <w:sz w:val="18"/>
          <w:szCs w:val="18"/>
          <w:lang w:val="en-GB"/>
        </w:rPr>
      </w:pPr>
      <w:r w:rsidRPr="00246C91">
        <w:rPr>
          <w:rFonts w:asciiTheme="majorHAnsi" w:hAnsiTheme="majorHAnsi" w:cstheme="majorBidi"/>
          <w:color w:val="474747"/>
          <w:sz w:val="18"/>
          <w:szCs w:val="18"/>
          <w:lang w:val="en-GB"/>
        </w:rPr>
        <w:t>Author – “In the Shadow of her Voice”</w:t>
      </w:r>
    </w:p>
    <w:p w14:paraId="4FB51484" w14:textId="77777777" w:rsidR="00ED4175" w:rsidRDefault="00ED4175" w:rsidP="00ED4175">
      <w:pPr>
        <w:tabs>
          <w:tab w:val="left" w:pos="1460"/>
        </w:tabs>
        <w:autoSpaceDE w:val="0"/>
        <w:autoSpaceDN w:val="0"/>
        <w:adjustRightInd w:val="0"/>
        <w:rPr>
          <w:rFonts w:asciiTheme="majorHAnsi" w:hAnsiTheme="majorHAnsi" w:cstheme="majorBidi"/>
          <w:b/>
          <w:color w:val="006F62"/>
          <w:sz w:val="20"/>
          <w:szCs w:val="20"/>
          <w:lang w:val="fr-BE"/>
        </w:rPr>
      </w:pPr>
    </w:p>
    <w:p w14:paraId="70E0F6B9" w14:textId="77777777" w:rsidR="00ED4175" w:rsidRPr="000E1BBB" w:rsidRDefault="00ED4175" w:rsidP="00ED4175">
      <w:pPr>
        <w:tabs>
          <w:tab w:val="left" w:pos="1460"/>
        </w:tabs>
        <w:autoSpaceDE w:val="0"/>
        <w:autoSpaceDN w:val="0"/>
        <w:adjustRightInd w:val="0"/>
        <w:rPr>
          <w:rFonts w:asciiTheme="majorHAnsi" w:hAnsiTheme="majorHAnsi" w:cstheme="majorBidi"/>
          <w:b/>
          <w:color w:val="006F62"/>
          <w:sz w:val="20"/>
          <w:szCs w:val="20"/>
          <w:lang w:val="fr-BE"/>
        </w:rPr>
      </w:pPr>
      <w:r w:rsidRPr="000E1BBB">
        <w:rPr>
          <w:rFonts w:asciiTheme="majorHAnsi" w:hAnsiTheme="majorHAnsi" w:cstheme="majorBidi"/>
          <w:b/>
          <w:color w:val="006F62"/>
          <w:sz w:val="20"/>
          <w:szCs w:val="20"/>
          <w:lang w:val="fr-BE"/>
        </w:rPr>
        <w:t xml:space="preserve">Coaching </w:t>
      </w:r>
      <w:proofErr w:type="spellStart"/>
      <w:r w:rsidRPr="000E1BBB">
        <w:rPr>
          <w:rFonts w:asciiTheme="majorHAnsi" w:hAnsiTheme="majorHAnsi" w:cstheme="majorBidi"/>
          <w:b/>
          <w:color w:val="006F62"/>
          <w:sz w:val="20"/>
          <w:szCs w:val="20"/>
          <w:lang w:val="fr-BE"/>
        </w:rPr>
        <w:t>Approach</w:t>
      </w:r>
      <w:proofErr w:type="spellEnd"/>
    </w:p>
    <w:p w14:paraId="01661132" w14:textId="77777777" w:rsidR="00ED4175" w:rsidRPr="000E1BBB" w:rsidRDefault="00ED4175" w:rsidP="00ED4175">
      <w:pPr>
        <w:pStyle w:val="p1"/>
        <w:rPr>
          <w:rFonts w:asciiTheme="majorHAnsi" w:hAnsiTheme="majorHAnsi" w:cstheme="majorBidi"/>
          <w:sz w:val="20"/>
          <w:szCs w:val="20"/>
        </w:rPr>
      </w:pPr>
    </w:p>
    <w:p w14:paraId="43AE538D" w14:textId="77777777" w:rsidR="00ED4175" w:rsidRPr="00BA2892" w:rsidRDefault="00ED4175" w:rsidP="00ED4175">
      <w:pPr>
        <w:pStyle w:val="p1"/>
        <w:rPr>
          <w:rFonts w:asciiTheme="majorHAnsi" w:hAnsiTheme="majorHAnsi" w:cstheme="majorBidi"/>
          <w:sz w:val="18"/>
          <w:szCs w:val="18"/>
        </w:rPr>
      </w:pPr>
      <w:r w:rsidRPr="00BA2892">
        <w:rPr>
          <w:rFonts w:asciiTheme="majorHAnsi" w:hAnsiTheme="majorHAnsi" w:cstheme="majorBidi"/>
          <w:sz w:val="18"/>
          <w:szCs w:val="18"/>
        </w:rPr>
        <w:t>Muna combines authenticity, intuition, along with her persistence and trust in the human experiences, along with trusted and respected models and structure from different coaching philosophies and approaches that is required to ensure that coaching moves to bring impactful specific outcomes for the executives she coaches. Feedback using various information including psychometric instruments are common tools Muna uses in many of her coaching assignments.</w:t>
      </w:r>
    </w:p>
    <w:p w14:paraId="11C81E65" w14:textId="77777777" w:rsidR="00ED4175" w:rsidRPr="000E1BBB" w:rsidRDefault="00ED4175" w:rsidP="00ED4175">
      <w:pPr>
        <w:tabs>
          <w:tab w:val="left" w:pos="1460"/>
        </w:tabs>
        <w:autoSpaceDE w:val="0"/>
        <w:autoSpaceDN w:val="0"/>
        <w:adjustRightInd w:val="0"/>
        <w:rPr>
          <w:rFonts w:asciiTheme="majorHAnsi" w:hAnsiTheme="majorHAnsi" w:cstheme="majorBidi"/>
          <w:color w:val="474747"/>
          <w:sz w:val="20"/>
          <w:szCs w:val="20"/>
          <w:lang w:val="en-GB"/>
        </w:rPr>
      </w:pPr>
    </w:p>
    <w:p w14:paraId="4542C349" w14:textId="77777777" w:rsidR="00ED4175" w:rsidRPr="003E674D" w:rsidRDefault="00ED4175" w:rsidP="00ED4175">
      <w:pPr>
        <w:tabs>
          <w:tab w:val="left" w:pos="1460"/>
        </w:tabs>
        <w:autoSpaceDE w:val="0"/>
        <w:autoSpaceDN w:val="0"/>
        <w:adjustRightInd w:val="0"/>
        <w:rPr>
          <w:rFonts w:asciiTheme="majorHAnsi" w:hAnsiTheme="majorHAnsi" w:cstheme="majorBidi"/>
          <w:b/>
          <w:color w:val="006F62"/>
          <w:sz w:val="20"/>
          <w:szCs w:val="20"/>
        </w:rPr>
      </w:pPr>
      <w:r w:rsidRPr="000E1BBB">
        <w:rPr>
          <w:rFonts w:asciiTheme="majorHAnsi" w:hAnsiTheme="majorHAnsi" w:cstheme="majorBidi"/>
          <w:b/>
          <w:color w:val="006F62"/>
          <w:sz w:val="20"/>
          <w:szCs w:val="20"/>
        </w:rPr>
        <w:t xml:space="preserve">Recent Coaching Assignments </w:t>
      </w:r>
    </w:p>
    <w:p w14:paraId="2D4AA302" w14:textId="77777777" w:rsidR="00ED4175" w:rsidRPr="000E1BBB" w:rsidRDefault="00ED4175" w:rsidP="00ED4175">
      <w:pPr>
        <w:rPr>
          <w:rFonts w:asciiTheme="majorHAnsi" w:hAnsiTheme="majorHAnsi" w:cs="Times New Roman"/>
          <w:b/>
          <w:bCs/>
          <w:sz w:val="17"/>
          <w:szCs w:val="17"/>
          <w:lang w:val="en-GB" w:eastAsia="en-GB"/>
        </w:rPr>
      </w:pPr>
    </w:p>
    <w:p w14:paraId="235C5540" w14:textId="77777777" w:rsidR="00ED4175" w:rsidRPr="00321CC5" w:rsidRDefault="00ED4175" w:rsidP="00ED4175">
      <w:pPr>
        <w:spacing w:after="21"/>
        <w:rPr>
          <w:rFonts w:asciiTheme="majorHAnsi" w:hAnsiTheme="majorHAnsi" w:cstheme="majorBidi"/>
          <w:color w:val="808080" w:themeColor="background1" w:themeShade="80"/>
          <w:sz w:val="18"/>
          <w:szCs w:val="18"/>
          <w:lang w:val="en-GB" w:eastAsia="en-GB"/>
        </w:rPr>
      </w:pPr>
      <w:r w:rsidRPr="00321CC5">
        <w:rPr>
          <w:rFonts w:asciiTheme="majorHAnsi" w:hAnsiTheme="majorHAnsi" w:cstheme="majorBidi"/>
          <w:color w:val="808080" w:themeColor="background1" w:themeShade="80"/>
          <w:sz w:val="18"/>
          <w:szCs w:val="18"/>
          <w:lang w:val="en-GB" w:eastAsia="en-GB"/>
        </w:rPr>
        <w:t>Providing executive team coaching for a Leading Non-profit Organisation around redefining roles and responsibilities toward creating alignment between executive and operational teams’ roles and responsibilities. </w:t>
      </w:r>
    </w:p>
    <w:p w14:paraId="283F43B4" w14:textId="77777777" w:rsidR="00ED4175" w:rsidRPr="00321CC5" w:rsidRDefault="00ED4175" w:rsidP="00ED4175">
      <w:pPr>
        <w:spacing w:after="21"/>
        <w:rPr>
          <w:rFonts w:asciiTheme="majorHAnsi" w:hAnsiTheme="majorHAnsi" w:cstheme="majorBidi"/>
          <w:color w:val="808080" w:themeColor="background1" w:themeShade="80"/>
          <w:sz w:val="18"/>
          <w:szCs w:val="18"/>
          <w:lang w:val="en-GB" w:eastAsia="en-GB"/>
        </w:rPr>
      </w:pPr>
      <w:r w:rsidRPr="00321CC5">
        <w:rPr>
          <w:rFonts w:asciiTheme="majorHAnsi" w:hAnsiTheme="majorHAnsi" w:cstheme="majorBidi"/>
          <w:color w:val="808080" w:themeColor="background1" w:themeShade="80"/>
          <w:sz w:val="18"/>
          <w:szCs w:val="18"/>
          <w:lang w:val="en-GB" w:eastAsia="en-GB"/>
        </w:rPr>
        <w:t>Supported the CEO of a Leading Aesthetic Clinic navigating her leadership style and creating alignment with her team around her strategic vision.  Providing executive team coaching and support to the Director of special need centre around creating trust and partnership within the organization’s culture for strategic and cultural alignment</w:t>
      </w:r>
      <w:r>
        <w:rPr>
          <w:rFonts w:asciiTheme="majorHAnsi" w:hAnsiTheme="majorHAnsi" w:cstheme="majorBidi"/>
          <w:color w:val="808080" w:themeColor="background1" w:themeShade="80"/>
          <w:sz w:val="18"/>
          <w:szCs w:val="18"/>
          <w:lang w:val="en-GB" w:eastAsia="en-GB"/>
        </w:rPr>
        <w:t>.</w:t>
      </w:r>
    </w:p>
    <w:p w14:paraId="1E1526DC" w14:textId="77777777" w:rsidR="00C52C6D" w:rsidRPr="00ED4175" w:rsidRDefault="009C7DBA">
      <w:pPr>
        <w:rPr>
          <w:lang w:val="en-GB"/>
        </w:rPr>
      </w:pPr>
    </w:p>
    <w:sectPr w:rsidR="00C52C6D" w:rsidRPr="00ED4175" w:rsidSect="00DE33D0">
      <w:headerReference w:type="default" r:id="rId7"/>
      <w:footerReference w:type="default" r:id="rId8"/>
      <w:pgSz w:w="12240" w:h="15840"/>
      <w:pgMar w:top="1440" w:right="1440" w:bottom="1440" w:left="1440" w:header="720" w:footer="41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C13A2" w14:textId="77777777" w:rsidR="009C7DBA" w:rsidRDefault="009C7DBA">
      <w:r>
        <w:separator/>
      </w:r>
    </w:p>
  </w:endnote>
  <w:endnote w:type="continuationSeparator" w:id="0">
    <w:p w14:paraId="3DCE0C5B" w14:textId="77777777" w:rsidR="009C7DBA" w:rsidRDefault="009C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E665E" w14:textId="77777777" w:rsidR="00DE33D0" w:rsidRPr="00DE33D0" w:rsidRDefault="009C7DBA" w:rsidP="00DE33D0">
    <w:pPr>
      <w:pStyle w:val="Footer"/>
      <w:jc w:val="cen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4F0D7" w14:textId="77777777" w:rsidR="009C7DBA" w:rsidRDefault="009C7DBA">
      <w:r>
        <w:separator/>
      </w:r>
    </w:p>
  </w:footnote>
  <w:footnote w:type="continuationSeparator" w:id="0">
    <w:p w14:paraId="48835C7D" w14:textId="77777777" w:rsidR="009C7DBA" w:rsidRDefault="009C7D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6ADE1" w14:textId="77777777" w:rsidR="00DE33D0" w:rsidRDefault="009C7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75"/>
    <w:rsid w:val="000004EB"/>
    <w:rsid w:val="0029530F"/>
    <w:rsid w:val="006428EB"/>
    <w:rsid w:val="006A554C"/>
    <w:rsid w:val="007A6579"/>
    <w:rsid w:val="009C7DBA"/>
    <w:rsid w:val="00B64128"/>
    <w:rsid w:val="00D929FC"/>
    <w:rsid w:val="00E11549"/>
    <w:rsid w:val="00ED417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FF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17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175"/>
    <w:pPr>
      <w:tabs>
        <w:tab w:val="center" w:pos="4680"/>
        <w:tab w:val="right" w:pos="9360"/>
      </w:tabs>
    </w:pPr>
  </w:style>
  <w:style w:type="character" w:customStyle="1" w:styleId="HeaderChar">
    <w:name w:val="Header Char"/>
    <w:basedOn w:val="DefaultParagraphFont"/>
    <w:link w:val="Header"/>
    <w:uiPriority w:val="99"/>
    <w:rsid w:val="00ED4175"/>
    <w:rPr>
      <w:rFonts w:eastAsiaTheme="minorEastAsia"/>
      <w:lang w:val="en-US"/>
    </w:rPr>
  </w:style>
  <w:style w:type="paragraph" w:styleId="Footer">
    <w:name w:val="footer"/>
    <w:basedOn w:val="Normal"/>
    <w:link w:val="FooterChar"/>
    <w:uiPriority w:val="99"/>
    <w:unhideWhenUsed/>
    <w:rsid w:val="00ED4175"/>
    <w:pPr>
      <w:tabs>
        <w:tab w:val="center" w:pos="4680"/>
        <w:tab w:val="right" w:pos="9360"/>
      </w:tabs>
    </w:pPr>
  </w:style>
  <w:style w:type="character" w:customStyle="1" w:styleId="FooterChar">
    <w:name w:val="Footer Char"/>
    <w:basedOn w:val="DefaultParagraphFont"/>
    <w:link w:val="Footer"/>
    <w:uiPriority w:val="99"/>
    <w:rsid w:val="00ED4175"/>
    <w:rPr>
      <w:rFonts w:eastAsiaTheme="minorEastAsia"/>
      <w:lang w:val="en-US"/>
    </w:rPr>
  </w:style>
  <w:style w:type="paragraph" w:customStyle="1" w:styleId="p1">
    <w:name w:val="p1"/>
    <w:basedOn w:val="Normal"/>
    <w:rsid w:val="00ED4175"/>
    <w:rPr>
      <w:rFonts w:ascii="Helvetica" w:hAnsi="Helvetica" w:cs="Times New Roman"/>
      <w:color w:val="595959"/>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15C2C7-82B9-CD45-A138-DEEE1A6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Alyusuf</dc:creator>
  <cp:keywords/>
  <dc:description/>
  <cp:lastModifiedBy>Muna Alyusuf</cp:lastModifiedBy>
  <cp:revision>2</cp:revision>
  <dcterms:created xsi:type="dcterms:W3CDTF">2020-10-01T16:12:00Z</dcterms:created>
  <dcterms:modified xsi:type="dcterms:W3CDTF">2020-10-01T16:12:00Z</dcterms:modified>
</cp:coreProperties>
</file>